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1834" w14:textId="77777777" w:rsidR="001325E0" w:rsidRPr="00372CA8" w:rsidRDefault="001325E0" w:rsidP="001325E0">
      <w:pPr>
        <w:spacing w:line="590" w:lineRule="exact"/>
        <w:rPr>
          <w:rFonts w:ascii="黑体" w:eastAsia="黑体" w:hAnsi="黑体"/>
          <w:sz w:val="32"/>
          <w:szCs w:val="32"/>
        </w:rPr>
      </w:pPr>
      <w:r w:rsidRPr="00372CA8">
        <w:rPr>
          <w:rFonts w:ascii="黑体" w:eastAsia="黑体" w:hAnsi="黑体"/>
          <w:sz w:val="32"/>
          <w:szCs w:val="32"/>
        </w:rPr>
        <w:t>附件</w:t>
      </w:r>
      <w:r w:rsidRPr="00372CA8">
        <w:rPr>
          <w:rFonts w:ascii="黑体" w:eastAsia="黑体" w:hAnsi="黑体" w:hint="eastAsia"/>
          <w:sz w:val="32"/>
          <w:szCs w:val="32"/>
        </w:rPr>
        <w:t>2</w:t>
      </w:r>
      <w:r w:rsidRPr="00372CA8">
        <w:rPr>
          <w:rFonts w:ascii="黑体" w:eastAsia="黑体" w:hAnsi="黑体"/>
          <w:sz w:val="32"/>
          <w:szCs w:val="32"/>
        </w:rPr>
        <w:t xml:space="preserve"> </w:t>
      </w:r>
    </w:p>
    <w:p w14:paraId="2D8D316C" w14:textId="77777777" w:rsidR="001325E0" w:rsidRPr="00372CA8" w:rsidRDefault="001325E0" w:rsidP="001325E0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372CA8">
        <w:rPr>
          <w:rFonts w:ascii="方正小标宋_GBK" w:eastAsia="方正小标宋_GBK"/>
          <w:sz w:val="44"/>
          <w:szCs w:val="44"/>
        </w:rPr>
        <w:t>注册申请人</w:t>
      </w:r>
      <w:r w:rsidRPr="00372CA8">
        <w:rPr>
          <w:rFonts w:ascii="方正小标宋_GBK" w:eastAsia="方正小标宋_GBK" w:hint="eastAsia"/>
          <w:sz w:val="44"/>
          <w:szCs w:val="44"/>
        </w:rPr>
        <w:t>汇报主要内容</w:t>
      </w:r>
    </w:p>
    <w:p w14:paraId="1CADCE5C" w14:textId="77777777" w:rsidR="001325E0" w:rsidRPr="00372CA8" w:rsidRDefault="001325E0" w:rsidP="001325E0">
      <w:pPr>
        <w:spacing w:line="590" w:lineRule="exact"/>
        <w:jc w:val="center"/>
        <w:rPr>
          <w:rFonts w:ascii="方正小标宋_GBK" w:eastAsia="方正小标宋_GBK"/>
          <w:sz w:val="32"/>
          <w:szCs w:val="32"/>
        </w:rPr>
      </w:pPr>
    </w:p>
    <w:p w14:paraId="52D255E5" w14:textId="77777777" w:rsidR="001325E0" w:rsidRPr="00372CA8" w:rsidRDefault="001325E0" w:rsidP="001325E0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372CA8">
        <w:rPr>
          <w:rFonts w:eastAsia="方正仿宋_GBK"/>
          <w:sz w:val="32"/>
          <w:szCs w:val="32"/>
        </w:rPr>
        <w:t>一、在</w:t>
      </w:r>
      <w:r w:rsidRPr="00372CA8">
        <w:rPr>
          <w:rFonts w:eastAsia="方正仿宋_GBK" w:hint="eastAsia"/>
          <w:sz w:val="32"/>
          <w:szCs w:val="32"/>
        </w:rPr>
        <w:t>境内</w:t>
      </w:r>
      <w:r w:rsidRPr="00372CA8">
        <w:rPr>
          <w:rFonts w:eastAsia="方正仿宋_GBK"/>
          <w:sz w:val="32"/>
          <w:szCs w:val="32"/>
        </w:rPr>
        <w:t>取得</w:t>
      </w:r>
      <w:r w:rsidRPr="00372CA8">
        <w:rPr>
          <w:rFonts w:eastAsia="方正仿宋_GBK" w:hint="eastAsia"/>
          <w:sz w:val="32"/>
          <w:szCs w:val="32"/>
        </w:rPr>
        <w:t>原</w:t>
      </w:r>
      <w:r w:rsidRPr="00372CA8">
        <w:rPr>
          <w:rFonts w:eastAsia="方正仿宋_GBK"/>
          <w:sz w:val="32"/>
          <w:szCs w:val="32"/>
        </w:rPr>
        <w:t>第二类医疗器械</w:t>
      </w:r>
      <w:r w:rsidRPr="00372CA8">
        <w:rPr>
          <w:rFonts w:eastAsia="方正仿宋_GBK" w:hint="eastAsia"/>
          <w:sz w:val="32"/>
          <w:szCs w:val="32"/>
        </w:rPr>
        <w:t>或</w:t>
      </w:r>
      <w:r w:rsidRPr="00372CA8">
        <w:rPr>
          <w:rFonts w:eastAsia="方正仿宋_GBK"/>
          <w:sz w:val="32"/>
          <w:szCs w:val="32"/>
        </w:rPr>
        <w:t>体外诊断试剂注册证</w:t>
      </w:r>
      <w:r w:rsidRPr="00372CA8">
        <w:rPr>
          <w:rFonts w:eastAsia="方正仿宋_GBK" w:hint="eastAsia"/>
          <w:sz w:val="32"/>
          <w:szCs w:val="32"/>
        </w:rPr>
        <w:t>获批与变更</w:t>
      </w:r>
      <w:r w:rsidRPr="00372CA8">
        <w:rPr>
          <w:rFonts w:eastAsia="方正仿宋_GBK"/>
          <w:sz w:val="32"/>
          <w:szCs w:val="32"/>
        </w:rPr>
        <w:t>的情况</w:t>
      </w:r>
      <w:r w:rsidRPr="00372CA8">
        <w:rPr>
          <w:rFonts w:eastAsia="方正仿宋_GBK" w:hint="eastAsia"/>
          <w:sz w:val="32"/>
          <w:szCs w:val="32"/>
        </w:rPr>
        <w:t>。</w:t>
      </w:r>
    </w:p>
    <w:p w14:paraId="6A360E0D" w14:textId="77777777" w:rsidR="001325E0" w:rsidRPr="00372CA8" w:rsidRDefault="001325E0" w:rsidP="001325E0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372CA8">
        <w:rPr>
          <w:rFonts w:eastAsia="方正仿宋_GBK"/>
          <w:sz w:val="32"/>
          <w:szCs w:val="32"/>
        </w:rPr>
        <w:t>二、本次注册申报产品与已取得</w:t>
      </w:r>
      <w:r w:rsidRPr="00372CA8">
        <w:rPr>
          <w:rFonts w:eastAsia="方正仿宋_GBK" w:hint="eastAsia"/>
          <w:sz w:val="32"/>
          <w:szCs w:val="32"/>
        </w:rPr>
        <w:t>原</w:t>
      </w:r>
      <w:r w:rsidRPr="00372CA8">
        <w:rPr>
          <w:rFonts w:eastAsia="方正仿宋_GBK"/>
          <w:sz w:val="32"/>
          <w:szCs w:val="32"/>
        </w:rPr>
        <w:t>第二类医疗器械</w:t>
      </w:r>
      <w:r w:rsidRPr="00372CA8">
        <w:rPr>
          <w:rFonts w:eastAsia="方正仿宋_GBK" w:hint="eastAsia"/>
          <w:sz w:val="32"/>
          <w:szCs w:val="32"/>
        </w:rPr>
        <w:t>或</w:t>
      </w:r>
      <w:r w:rsidRPr="00372CA8">
        <w:rPr>
          <w:rFonts w:eastAsia="方正仿宋_GBK"/>
          <w:sz w:val="32"/>
          <w:szCs w:val="32"/>
        </w:rPr>
        <w:t>体外诊断试剂注册证产品在产品名称、型号规格、结构组成、适用范围、</w:t>
      </w:r>
      <w:r w:rsidRPr="00372CA8">
        <w:rPr>
          <w:rFonts w:eastAsia="方正仿宋_GBK" w:hint="eastAsia"/>
          <w:sz w:val="32"/>
          <w:szCs w:val="32"/>
        </w:rPr>
        <w:t>作用机理、</w:t>
      </w:r>
      <w:r w:rsidRPr="00372CA8">
        <w:rPr>
          <w:rFonts w:eastAsia="方正仿宋_GBK"/>
          <w:sz w:val="32"/>
          <w:szCs w:val="32"/>
        </w:rPr>
        <w:t>技术特征</w:t>
      </w:r>
      <w:r w:rsidRPr="00372CA8">
        <w:rPr>
          <w:rFonts w:eastAsia="方正仿宋_GBK" w:hint="eastAsia"/>
          <w:sz w:val="32"/>
          <w:szCs w:val="32"/>
        </w:rPr>
        <w:t>、生产条件和工艺</w:t>
      </w:r>
      <w:r w:rsidRPr="00372CA8">
        <w:rPr>
          <w:rFonts w:eastAsia="方正仿宋_GBK"/>
          <w:sz w:val="32"/>
          <w:szCs w:val="32"/>
        </w:rPr>
        <w:t>等方面的对比情况</w:t>
      </w:r>
      <w:r w:rsidRPr="00372CA8">
        <w:rPr>
          <w:rFonts w:eastAsia="方正仿宋_GBK" w:hint="eastAsia"/>
          <w:sz w:val="32"/>
          <w:szCs w:val="32"/>
        </w:rPr>
        <w:t>。</w:t>
      </w:r>
    </w:p>
    <w:p w14:paraId="36C5FD16" w14:textId="77777777" w:rsidR="001325E0" w:rsidRPr="00372CA8" w:rsidRDefault="001325E0" w:rsidP="001325E0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372CA8">
        <w:rPr>
          <w:rFonts w:eastAsia="方正仿宋_GBK"/>
          <w:sz w:val="32"/>
          <w:szCs w:val="32"/>
        </w:rPr>
        <w:t>三、已取得</w:t>
      </w:r>
      <w:r w:rsidRPr="00372CA8">
        <w:rPr>
          <w:rFonts w:eastAsia="方正仿宋_GBK" w:hint="eastAsia"/>
          <w:sz w:val="32"/>
          <w:szCs w:val="32"/>
        </w:rPr>
        <w:t>原</w:t>
      </w:r>
      <w:r w:rsidRPr="00372CA8">
        <w:rPr>
          <w:rFonts w:eastAsia="方正仿宋_GBK"/>
          <w:sz w:val="32"/>
          <w:szCs w:val="32"/>
        </w:rPr>
        <w:t>第二类医疗器械</w:t>
      </w:r>
      <w:r w:rsidRPr="00372CA8">
        <w:rPr>
          <w:rFonts w:eastAsia="方正仿宋_GBK" w:hint="eastAsia"/>
          <w:sz w:val="32"/>
          <w:szCs w:val="32"/>
        </w:rPr>
        <w:t>或</w:t>
      </w:r>
      <w:r w:rsidRPr="00372CA8">
        <w:rPr>
          <w:rFonts w:eastAsia="方正仿宋_GBK"/>
          <w:sz w:val="32"/>
          <w:szCs w:val="32"/>
        </w:rPr>
        <w:t>体外诊断试剂注册证产品</w:t>
      </w:r>
      <w:r w:rsidRPr="00372CA8">
        <w:rPr>
          <w:rFonts w:eastAsia="方正仿宋_GBK" w:hint="eastAsia"/>
          <w:sz w:val="32"/>
          <w:szCs w:val="32"/>
        </w:rPr>
        <w:t>获得批准后，与该产品</w:t>
      </w:r>
      <w:r w:rsidRPr="00372CA8">
        <w:rPr>
          <w:rFonts w:eastAsia="方正仿宋_GBK"/>
          <w:sz w:val="32"/>
          <w:szCs w:val="32"/>
        </w:rPr>
        <w:t>相关</w:t>
      </w:r>
      <w:r w:rsidRPr="00372CA8">
        <w:rPr>
          <w:rFonts w:eastAsia="方正仿宋_GBK" w:hint="eastAsia"/>
          <w:sz w:val="32"/>
          <w:szCs w:val="32"/>
        </w:rPr>
        <w:t>的法律</w:t>
      </w:r>
      <w:r w:rsidRPr="00372CA8">
        <w:rPr>
          <w:rFonts w:eastAsia="方正仿宋_GBK"/>
          <w:sz w:val="32"/>
          <w:szCs w:val="32"/>
        </w:rPr>
        <w:t>法规</w:t>
      </w:r>
      <w:r w:rsidRPr="00372CA8">
        <w:rPr>
          <w:rFonts w:eastAsia="方正仿宋_GBK" w:hint="eastAsia"/>
          <w:sz w:val="32"/>
          <w:szCs w:val="32"/>
        </w:rPr>
        <w:t>、申报要求、强制性标准、注册审查指导原则的颁布与执行等</w:t>
      </w:r>
      <w:r w:rsidRPr="00372CA8">
        <w:rPr>
          <w:rFonts w:eastAsia="方正仿宋_GBK"/>
          <w:sz w:val="32"/>
          <w:szCs w:val="32"/>
        </w:rPr>
        <w:t>情况</w:t>
      </w:r>
      <w:r w:rsidRPr="00372CA8">
        <w:rPr>
          <w:rFonts w:eastAsia="方正仿宋_GBK" w:hint="eastAsia"/>
          <w:sz w:val="32"/>
          <w:szCs w:val="32"/>
        </w:rPr>
        <w:t>。</w:t>
      </w:r>
    </w:p>
    <w:p w14:paraId="12FDA716" w14:textId="648B1233" w:rsidR="00583647" w:rsidRDefault="001325E0" w:rsidP="001325E0">
      <w:r w:rsidRPr="00372CA8">
        <w:rPr>
          <w:rFonts w:eastAsia="方正仿宋_GBK"/>
          <w:sz w:val="32"/>
          <w:szCs w:val="32"/>
        </w:rPr>
        <w:t>四、已取得</w:t>
      </w:r>
      <w:r w:rsidRPr="00372CA8">
        <w:rPr>
          <w:rFonts w:eastAsia="方正仿宋_GBK" w:hint="eastAsia"/>
          <w:sz w:val="32"/>
          <w:szCs w:val="32"/>
        </w:rPr>
        <w:t>原</w:t>
      </w:r>
      <w:r w:rsidRPr="00372CA8">
        <w:rPr>
          <w:rFonts w:eastAsia="方正仿宋_GBK"/>
          <w:sz w:val="32"/>
          <w:szCs w:val="32"/>
        </w:rPr>
        <w:t>第二类医疗器械</w:t>
      </w:r>
      <w:r w:rsidRPr="00372CA8">
        <w:rPr>
          <w:rFonts w:eastAsia="方正仿宋_GBK" w:hint="eastAsia"/>
          <w:sz w:val="32"/>
          <w:szCs w:val="32"/>
        </w:rPr>
        <w:t>或</w:t>
      </w:r>
      <w:r w:rsidRPr="00372CA8">
        <w:rPr>
          <w:rFonts w:eastAsia="方正仿宋_GBK"/>
          <w:sz w:val="32"/>
          <w:szCs w:val="32"/>
        </w:rPr>
        <w:t>体外诊断试剂注册证产品</w:t>
      </w:r>
      <w:r w:rsidRPr="00372CA8">
        <w:rPr>
          <w:rFonts w:eastAsia="方正仿宋_GBK" w:hint="eastAsia"/>
          <w:sz w:val="32"/>
          <w:szCs w:val="32"/>
        </w:rPr>
        <w:t>上市后临床评价、客户反馈、不良事件等</w:t>
      </w:r>
      <w:r w:rsidRPr="00372CA8">
        <w:rPr>
          <w:rFonts w:eastAsia="方正仿宋_GBK"/>
          <w:sz w:val="32"/>
          <w:szCs w:val="32"/>
        </w:rPr>
        <w:t>情况。</w:t>
      </w:r>
    </w:p>
    <w:sectPr w:rsidR="0058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0C1A" w14:textId="77777777" w:rsidR="00594500" w:rsidRDefault="00594500" w:rsidP="001325E0">
      <w:r>
        <w:separator/>
      </w:r>
    </w:p>
  </w:endnote>
  <w:endnote w:type="continuationSeparator" w:id="0">
    <w:p w14:paraId="3F4A12CD" w14:textId="77777777" w:rsidR="00594500" w:rsidRDefault="00594500" w:rsidP="0013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9051" w14:textId="77777777" w:rsidR="00594500" w:rsidRDefault="00594500" w:rsidP="001325E0">
      <w:r>
        <w:separator/>
      </w:r>
    </w:p>
  </w:footnote>
  <w:footnote w:type="continuationSeparator" w:id="0">
    <w:p w14:paraId="79801C89" w14:textId="77777777" w:rsidR="00594500" w:rsidRDefault="00594500" w:rsidP="0013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80"/>
    <w:rsid w:val="001325E0"/>
    <w:rsid w:val="00583647"/>
    <w:rsid w:val="00594500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5CF3FB-AF6F-418C-BB74-4F2D5BF5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5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5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2022-06-30T13:45:00Z</dcterms:created>
  <dcterms:modified xsi:type="dcterms:W3CDTF">2022-06-30T13:45:00Z</dcterms:modified>
</cp:coreProperties>
</file>